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8B" w:rsidRPr="00336A8B" w:rsidRDefault="00336A8B" w:rsidP="00336A8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="00F923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24</w:t>
      </w:r>
      <w:r w:rsidRPr="00336A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F923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336A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Akademik Yılı Avrupa Koleji Yüksek Lisans Burs Programı Başvuruları </w:t>
      </w:r>
      <w:r w:rsidR="005D04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F923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 Ekim 2023</w:t>
      </w:r>
      <w:r w:rsidR="005D04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’de </w:t>
      </w:r>
      <w:proofErr w:type="gramStart"/>
      <w:r w:rsidR="005D04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</w:t>
      </w:r>
      <w:r w:rsidRPr="00336A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aşlamıştır</w:t>
      </w:r>
      <w:proofErr w:type="gramEnd"/>
      <w:r w:rsidR="001B07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5D04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</w:p>
    <w:p w:rsidR="001F3306" w:rsidRPr="00336A8B" w:rsidRDefault="00897F03" w:rsidP="001F3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Avrupa Birliği </w:t>
      </w:r>
      <w:r w:rsidR="001F3306" w:rsidRPr="00336A8B">
        <w:rPr>
          <w:rFonts w:ascii="Times New Roman" w:eastAsia="Times New Roman" w:hAnsi="Times New Roman" w:cs="Times New Roman"/>
          <w:sz w:val="24"/>
          <w:szCs w:val="24"/>
          <w:lang w:eastAsia="tr-TR"/>
        </w:rPr>
        <w:t>Ba</w:t>
      </w:r>
      <w:r w:rsidR="001F330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1F3306" w:rsidRPr="00336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kanlığı tarafından, </w:t>
      </w:r>
      <w:r w:rsidR="00506B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</w:t>
      </w:r>
      <w:r w:rsidR="00CB5718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1B075D">
        <w:rPr>
          <w:rFonts w:ascii="Times New Roman" w:eastAsia="Times New Roman" w:hAnsi="Times New Roman" w:cs="Times New Roman"/>
          <w:sz w:val="24"/>
          <w:szCs w:val="24"/>
          <w:lang w:eastAsia="tr-TR"/>
        </w:rPr>
        <w:t>zel sektör</w:t>
      </w:r>
      <w:r w:rsidR="00506B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 ve </w:t>
      </w:r>
      <w:r w:rsidR="005D04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sivil toplum kuruluşları, </w:t>
      </w:r>
      <w:r w:rsidR="00506B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Avrupa Koleji ve </w:t>
      </w:r>
      <w:r w:rsidR="005D04B5">
        <w:rPr>
          <w:rFonts w:ascii="Times New Roman" w:eastAsia="Times New Roman" w:hAnsi="Times New Roman" w:cs="Times New Roman"/>
          <w:sz w:val="24"/>
          <w:szCs w:val="24"/>
          <w:lang w:eastAsia="tr-TR"/>
        </w:rPr>
        <w:t>Polonya Dışişle</w:t>
      </w:r>
      <w:r w:rsidR="00506B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 Bakanlığı </w:t>
      </w:r>
      <w:r w:rsidR="00CB5718" w:rsidRPr="00CB5718">
        <w:rPr>
          <w:rFonts w:ascii="Times New Roman" w:eastAsia="Times New Roman" w:hAnsi="Times New Roman" w:cs="Times New Roman"/>
          <w:sz w:val="24"/>
          <w:szCs w:val="24"/>
          <w:lang w:eastAsia="tr-TR"/>
        </w:rPr>
        <w:t>desteğiyle</w:t>
      </w:r>
      <w:r w:rsidR="00CB57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1F3306" w:rsidRPr="00336A8B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açıdan başarılı olan</w:t>
      </w:r>
      <w:r w:rsidR="005D04B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61C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iyi derecede İngilizce ve Fransızca bilen</w:t>
      </w:r>
      <w:r w:rsidR="001F3306" w:rsidRPr="00336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Avrupa Birliği alanında yüksek lisans</w:t>
      </w:r>
      <w:r w:rsidR="001F33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yapmak isteyen öğrencilere 20</w:t>
      </w:r>
      <w:r w:rsidR="00F92390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1F3306">
        <w:rPr>
          <w:rFonts w:ascii="Times New Roman" w:eastAsia="Times New Roman" w:hAnsi="Times New Roman" w:cs="Times New Roman"/>
          <w:sz w:val="24"/>
          <w:szCs w:val="24"/>
          <w:lang w:eastAsia="tr-TR"/>
        </w:rPr>
        <w:t>-202</w:t>
      </w:r>
      <w:r w:rsidR="00F92390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1F3306" w:rsidRPr="00336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yılı için Avrupa Koleji'nde</w:t>
      </w:r>
      <w:r w:rsidR="001F33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(College of Europe) </w:t>
      </w:r>
      <w:r w:rsidR="001F3306" w:rsidRPr="00336A8B">
        <w:rPr>
          <w:rFonts w:ascii="Times New Roman" w:eastAsia="Times New Roman" w:hAnsi="Times New Roman" w:cs="Times New Roman"/>
          <w:sz w:val="24"/>
          <w:szCs w:val="24"/>
          <w:lang w:eastAsia="tr-TR"/>
        </w:rPr>
        <w:t>burs imkânı sağlan</w:t>
      </w:r>
      <w:r w:rsidR="001F3306">
        <w:rPr>
          <w:rFonts w:ascii="Times New Roman" w:eastAsia="Times New Roman" w:hAnsi="Times New Roman" w:cs="Times New Roman"/>
          <w:sz w:val="24"/>
          <w:szCs w:val="24"/>
          <w:lang w:eastAsia="tr-TR"/>
        </w:rPr>
        <w:t>ması öngörülmektedir</w:t>
      </w:r>
      <w:r w:rsidR="001F3306" w:rsidRPr="00336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End"/>
    </w:p>
    <w:p w:rsidR="001F3306" w:rsidRPr="00336A8B" w:rsidRDefault="001F3306" w:rsidP="001F3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847696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F92390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-202</w:t>
      </w:r>
      <w:r w:rsidR="00F92390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yılı bu</w:t>
      </w:r>
      <w:r w:rsidRPr="00336A8B">
        <w:rPr>
          <w:rFonts w:ascii="Times New Roman" w:eastAsia="Times New Roman" w:hAnsi="Times New Roman" w:cs="Times New Roman"/>
          <w:sz w:val="24"/>
          <w:szCs w:val="24"/>
          <w:lang w:eastAsia="tr-TR"/>
        </w:rPr>
        <w:t>rs duyurusu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aşağıdaki bağlantıda</w:t>
      </w:r>
      <w:r w:rsidRPr="00336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sunulmuş olup, son başvuru tarihi </w:t>
      </w:r>
      <w:r w:rsidR="00121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16</w:t>
      </w:r>
      <w:r w:rsidRPr="00336A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Ocak 20</w:t>
      </w:r>
      <w:r w:rsidR="00F92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24 </w:t>
      </w:r>
      <w:r w:rsidRPr="00336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belirlenmiştir. </w:t>
      </w:r>
    </w:p>
    <w:p w:rsidR="001F3306" w:rsidRPr="00CF7DBC" w:rsidRDefault="001F3306" w:rsidP="001F3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Sürece ilişkin sorular için </w:t>
      </w:r>
      <w:hyperlink r:id="rId4" w:history="1">
        <w:r w:rsidRPr="003D4FC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avrupakoleji@ab.gov.tr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F7DBC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adresiyle iletişime geçilmesi gerekmektedir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1F3306" w:rsidRPr="00336A8B" w:rsidRDefault="001F3306" w:rsidP="001F3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Avrupa Koleji hakkında ayrıntılı bilgi </w:t>
      </w:r>
      <w:hyperlink r:id="rId5" w:history="1">
        <w:r w:rsidRPr="00336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www.coleurope.eu</w:t>
        </w:r>
      </w:hyperlink>
      <w:r w:rsidRPr="00336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edinilebilir.</w:t>
      </w:r>
    </w:p>
    <w:p w:rsidR="001F3306" w:rsidRPr="00336A8B" w:rsidRDefault="004478DA" w:rsidP="001F3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hyperlink r:id="rId6" w:history="1">
        <w:r w:rsidR="001F3306" w:rsidRPr="00336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20</w:t>
        </w:r>
        <w:r w:rsidR="008476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2</w:t>
        </w:r>
        <w:r w:rsidR="00F92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4</w:t>
        </w:r>
        <w:r w:rsidR="001F3306" w:rsidRPr="00336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-20</w:t>
        </w:r>
        <w:r w:rsidR="00F92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25 </w:t>
        </w:r>
        <w:r w:rsidR="001F3306" w:rsidRPr="00336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akademik yılı burs</w:t>
        </w:r>
      </w:hyperlink>
      <w:r w:rsidR="001F3306" w:rsidRPr="00336A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 xml:space="preserve"> duyurusu</w:t>
      </w:r>
    </w:p>
    <w:p w:rsidR="001F3306" w:rsidRPr="00336A8B" w:rsidRDefault="004478DA" w:rsidP="001F3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hyperlink r:id="rId7" w:history="1">
        <w:r w:rsidR="00F92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2024-2025</w:t>
        </w:r>
        <w:r w:rsidR="001F3306" w:rsidRPr="00336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akademik yılı burs</w:t>
        </w:r>
      </w:hyperlink>
      <w:r w:rsidR="001F3306" w:rsidRPr="00336A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 xml:space="preserve"> </w:t>
      </w:r>
      <w:hyperlink r:id="rId8" w:history="1">
        <w:r w:rsidR="001F3306" w:rsidRPr="00336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başvuru</w:t>
        </w:r>
      </w:hyperlink>
      <w:r w:rsidR="001F3306" w:rsidRPr="00336A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 xml:space="preserve"> formu (Word formatı)</w:t>
      </w:r>
    </w:p>
    <w:p w:rsidR="009C69EF" w:rsidRDefault="00336A8B" w:rsidP="00336A8B">
      <w:pPr>
        <w:spacing w:before="100" w:beforeAutospacing="1" w:after="100" w:afterAutospacing="1" w:line="240" w:lineRule="auto"/>
        <w:jc w:val="both"/>
      </w:pPr>
      <w:r w:rsidRPr="00336A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 xml:space="preserve"> </w:t>
      </w:r>
    </w:p>
    <w:sectPr w:rsidR="009C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8B"/>
    <w:rsid w:val="000B524B"/>
    <w:rsid w:val="00121A81"/>
    <w:rsid w:val="001B075D"/>
    <w:rsid w:val="001F3306"/>
    <w:rsid w:val="00261C0E"/>
    <w:rsid w:val="002E4CBB"/>
    <w:rsid w:val="00336A8B"/>
    <w:rsid w:val="003477A1"/>
    <w:rsid w:val="00381A49"/>
    <w:rsid w:val="003C40CD"/>
    <w:rsid w:val="004343EC"/>
    <w:rsid w:val="004478DA"/>
    <w:rsid w:val="004B4C28"/>
    <w:rsid w:val="00506B10"/>
    <w:rsid w:val="00571E52"/>
    <w:rsid w:val="005D04B5"/>
    <w:rsid w:val="006315C7"/>
    <w:rsid w:val="006C7076"/>
    <w:rsid w:val="00847696"/>
    <w:rsid w:val="00865849"/>
    <w:rsid w:val="00897F03"/>
    <w:rsid w:val="008E4CC9"/>
    <w:rsid w:val="009C69EF"/>
    <w:rsid w:val="00CB5718"/>
    <w:rsid w:val="00CF7DBC"/>
    <w:rsid w:val="00F83BE9"/>
    <w:rsid w:val="00F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CDED-FF89-4C97-B76F-DA66E604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7DB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gs.gov.tr/files/EKYB/avrupa_koleji/liste_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gs.gov.tr/files/EKYB/avrupa_koleji/preselection_lis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gs.gov.tr/files/EKYB/avrupa_koleji/preselection_list.pdf" TargetMode="External"/><Relationship Id="rId5" Type="http://schemas.openxmlformats.org/officeDocument/2006/relationships/hyperlink" Target="http://www.coleurope.e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vrupakoleji@ab.gov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Orhan Aydin</cp:lastModifiedBy>
  <cp:revision>2</cp:revision>
  <cp:lastPrinted>2019-09-18T13:01:00Z</cp:lastPrinted>
  <dcterms:created xsi:type="dcterms:W3CDTF">2023-10-11T12:23:00Z</dcterms:created>
  <dcterms:modified xsi:type="dcterms:W3CDTF">2023-10-11T12:23:00Z</dcterms:modified>
</cp:coreProperties>
</file>